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237E" w14:textId="436E7490" w:rsidR="0044509B" w:rsidRDefault="006B3172" w:rsidP="008822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ПРОБЛЕМНОЕ ОБУЧЕНИЕ, КАК ОДНО ИЗ СРЕДСТВ АКТИВИЗАЦИИ МЫСЛИТЕЛЬНОЙ ДЕЯТЕЛЬНОСТИ УЧАЩИХСЯ НА УРОКАХ ИНОСТРАННОГО ЯЗЫКА</w:t>
      </w:r>
    </w:p>
    <w:p w14:paraId="7F7A9871" w14:textId="77777777" w:rsidR="008822D9" w:rsidRDefault="008822D9" w:rsidP="008822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25D392" w14:textId="77777777" w:rsidR="008822D9" w:rsidRPr="008822D9" w:rsidRDefault="008822D9" w:rsidP="008822D9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 w:rsidRPr="008822D9">
        <w:rPr>
          <w:rFonts w:ascii="Times New Roman" w:eastAsia="Times New Roman" w:hAnsi="Times New Roman" w:cs="Times New Roman" w:hint="eastAsia"/>
          <w:color w:val="000000"/>
          <w:sz w:val="28"/>
          <w:lang w:val="ru-RU"/>
        </w:rPr>
        <w:t>Барнас</w:t>
      </w:r>
      <w:proofErr w:type="spellEnd"/>
      <w:r w:rsidRPr="008822D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822D9">
        <w:rPr>
          <w:rFonts w:ascii="Times New Roman" w:eastAsia="Times New Roman" w:hAnsi="Times New Roman" w:cs="Times New Roman" w:hint="eastAsia"/>
          <w:color w:val="000000"/>
          <w:sz w:val="28"/>
          <w:lang w:val="ru-RU"/>
        </w:rPr>
        <w:t>Ирина</w:t>
      </w:r>
      <w:r w:rsidRPr="008822D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822D9">
        <w:rPr>
          <w:rFonts w:ascii="Times New Roman" w:eastAsia="Times New Roman" w:hAnsi="Times New Roman" w:cs="Times New Roman" w:hint="eastAsia"/>
          <w:color w:val="000000"/>
          <w:sz w:val="28"/>
          <w:lang w:val="ru-RU"/>
        </w:rPr>
        <w:t>Михайловна</w:t>
      </w:r>
      <w:r w:rsidRPr="008822D9">
        <w:rPr>
          <w:rFonts w:ascii="Times New Roman" w:eastAsia="Times New Roman" w:hAnsi="Times New Roman" w:cs="Times New Roman"/>
          <w:color w:val="000000"/>
          <w:sz w:val="28"/>
          <w:lang w:val="ru-RU"/>
        </w:rPr>
        <w:t>, учитель иностранного языка</w:t>
      </w:r>
    </w:p>
    <w:p w14:paraId="62326C37" w14:textId="013D3B93" w:rsidR="008822D9" w:rsidRPr="008822D9" w:rsidRDefault="008822D9" w:rsidP="008822D9">
      <w:pPr>
        <w:spacing w:after="0" w:line="360" w:lineRule="auto"/>
        <w:ind w:firstLine="850"/>
        <w:jc w:val="right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822D9">
        <w:rPr>
          <w:rFonts w:ascii="Times New Roman" w:eastAsia="Times New Roman" w:hAnsi="Times New Roman" w:cs="Times New Roman" w:hint="eastAsia"/>
          <w:color w:val="000000"/>
          <w:sz w:val="28"/>
          <w:lang w:val="ru-RU"/>
        </w:rPr>
        <w:t>МБОУ</w:t>
      </w:r>
      <w:r w:rsidRPr="008822D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«</w:t>
      </w:r>
      <w:r w:rsidRPr="008822D9">
        <w:rPr>
          <w:rFonts w:ascii="Times New Roman" w:eastAsia="Times New Roman" w:hAnsi="Times New Roman" w:cs="Times New Roman" w:hint="eastAsia"/>
          <w:color w:val="000000"/>
          <w:sz w:val="28"/>
          <w:lang w:val="ru-RU"/>
        </w:rPr>
        <w:t>СОШ</w:t>
      </w:r>
      <w:r w:rsidR="00D91D0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="00D91D01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№ </w:t>
      </w:r>
      <w:r w:rsidRPr="008822D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46</w:t>
      </w:r>
      <w:proofErr w:type="gramEnd"/>
      <w:r w:rsidRPr="008822D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», г. </w:t>
      </w:r>
      <w:r w:rsidRPr="008822D9">
        <w:rPr>
          <w:rFonts w:ascii="Times New Roman" w:eastAsia="Times New Roman" w:hAnsi="Times New Roman" w:cs="Times New Roman" w:hint="eastAsia"/>
          <w:color w:val="000000"/>
          <w:sz w:val="28"/>
          <w:lang w:val="ru-RU"/>
        </w:rPr>
        <w:t>Белгород</w:t>
      </w:r>
    </w:p>
    <w:p w14:paraId="3C938B33" w14:textId="77777777" w:rsidR="008822D9" w:rsidRDefault="008822D9" w:rsidP="008822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A8031C" w14:textId="27E199A4" w:rsidR="001F0BC1" w:rsidRDefault="001F0BC1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F0BC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Аннотация</w:t>
      </w:r>
      <w:r w:rsidR="006B317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1F0B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Данная </w:t>
      </w:r>
      <w:r w:rsidR="008822D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статья </w:t>
      </w:r>
      <w:r w:rsidRPr="001F0B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исследует применение проблемного обучения на уроках иностранного языка. </w:t>
      </w:r>
      <w:r w:rsidR="008822D9">
        <w:rPr>
          <w:rFonts w:ascii="Times New Roman" w:hAnsi="Times New Roman" w:cs="Times New Roman"/>
          <w:i/>
          <w:iCs/>
          <w:sz w:val="28"/>
          <w:szCs w:val="28"/>
          <w:lang w:val="ru-RU"/>
        </w:rPr>
        <w:t>Автор</w:t>
      </w:r>
      <w:r w:rsidRPr="001F0BC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рассматривает преимущества данного подхода, включая стимулирование активной мыслительной деятельности учащихся, развитие коммуникативных навыков и критического мышления.</w:t>
      </w:r>
    </w:p>
    <w:p w14:paraId="52044ECB" w14:textId="14CFE0DA" w:rsidR="001F0BC1" w:rsidRDefault="001F0BC1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Ключевые слова: </w:t>
      </w:r>
      <w:r w:rsidRPr="001F0BC1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проблемное обучение, иностранный язык.</w:t>
      </w:r>
    </w:p>
    <w:p w14:paraId="05F1CE7C" w14:textId="77777777" w:rsidR="008822D9" w:rsidRPr="001F0BC1" w:rsidRDefault="008822D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7005D09" w14:textId="782BDEB7" w:rsidR="0044509B" w:rsidRPr="008034B4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t>В современном образовании вс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больше внимания уделяется развитию мыслительной деятельности учащихся. Одним из способов активизации этого процесса является использование методики проблемного обучения на уроках иностранного языка. Проблемное обучение предполагает активное вовлечение учащихся в поиск решений сложных задач, что способствует развитию логического мышления, креативности и аналитических навыков.</w:t>
      </w:r>
    </w:p>
    <w:p w14:paraId="1046E646" w14:textId="48C1488A" w:rsidR="0044509B" w:rsidRPr="008034B4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Введение в проблемное обучение на уроках иностранного языка может стать ключевым фактором в активизации мыслительной деятельности учащихся. Подход к обучению, ориентированный на решение проблемных задач, позволяет развивать умение анализировать, принимать решения, искать альтернативы, адаптировать знания и умения к новым ситуациям.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Ученики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, сталкиваясь с реальными проблемами в процессе изучения языка, вынуждены применять свои когнитивные навыки и активно вовлекат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ся в учебный процесс. Такой подход способствует формированию личности, активно стремящейся к саморазвитию и поиску новых подходов к изучению языка.</w:t>
      </w:r>
    </w:p>
    <w:p w14:paraId="1D9C174D" w14:textId="21809234" w:rsidR="0044509B" w:rsidRPr="008034B4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Основные принципы проблемного обучения включают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 xml:space="preserve">в себя 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представление учащимся реальных или условных проблем, активное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участие в поиске их решений, обеспечение возможности для самостоятельного мышления и принятия решений. Важным принципом является ориентация на развитие мыслительных способностей, критического и творческого мышления, а также умения проводить анализ и синтез информации.</w:t>
      </w:r>
    </w:p>
    <w:p w14:paraId="08369D19" w14:textId="65FF2487" w:rsidR="0044509B" w:rsidRPr="008034B4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Проблемное обучение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предлагает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такие методы, как проблемная ситуация, проектная деятельность, проблемные задачи, дискуссии и т.д. При использовании проблемных ситуаций, учащиеся сталкиваются с конкретными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трудностями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, которые требуют поиска альтернативных решений. Проектная деятельность позволяет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планировать, организовывать и выполнять зада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, связанные с решением проблемы.</w:t>
      </w:r>
    </w:p>
    <w:p w14:paraId="7D9C7A6A" w14:textId="3A41CC4A" w:rsidR="0044509B" w:rsidRPr="008034B4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Активизация мыслительной деятельности учащихся через проблемное обучение играет ключевую роль в процессе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изучения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иностранно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язык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. Подход к обучению через решение проблем позволяет развивать у учащихся навыки анализа, критического мышления и творчества. Решение сложных задач на уроках стимулирует учащихся к самостоятельному поиску решений, что в свою очередь способствует улучшению их умения быстро находить пути решения проблем. Этот метод также помогает у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ченикам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умение работать в группе, делиться идеями и совместно п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од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ходить к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выполнению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зада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ний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, что не только обогащает их словарный запас, но и улучшает коммуникативные навыки. Таким образом, проблемное обучение на уроках иностранного языка стимулирует учащихся к активной мыслительной деятельности и способствует более глубокому усвоению учебного материала.</w:t>
      </w:r>
    </w:p>
    <w:p w14:paraId="69C9BFBE" w14:textId="60B5C2B1" w:rsidR="0044509B" w:rsidRPr="008034B4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Проблемное обучение на уроках иностранного языка имеет ряд преимуществ, которые способствуют активизации мыслительной деятельности учащихся. Во-первых, данная методика позволяет развить у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критическое мышление и навыки решения проблем. Вместо 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lastRenderedPageBreak/>
        <w:t>пассивного при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ма информации, 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ученики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становятся активными участниками процесса обучения, их задачей станов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тся анализ и оцен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предлагаемы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проблемны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ситуаци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CDC4FF" w14:textId="77777777" w:rsidR="0044509B" w:rsidRPr="008034B4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t>Во-вторых, проблемное обучение способствует развитию коммуникативных навыков учащихся. В процессе решения проблемных задач ученики вынуждены общаться между собой, предлагать свои идеи, аргументировать свои решения. Таким образом, учащиеся улучшают свои навыки говорения и понимания на иностранном языке.</w:t>
      </w:r>
    </w:p>
    <w:p w14:paraId="200B56D6" w14:textId="2F1EF6C6" w:rsidR="0044509B" w:rsidRPr="008034B4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t>Кроме того, проблемное обучение способствует развитию творческого мышления учащихся. Они вынуждены находить нетрадиционные и оригинальные пути решения проблем, что расширяет их кругозор и способствует развитию креативности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A4B9E0" w14:textId="09DE313F" w:rsidR="0044509B" w:rsidRDefault="00850079" w:rsidP="00882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проблемного обучения на практике является эффективным способом активизации мыслительной деятельности учащихся на уроках иностранного языка. Проблемное обучение предполагает создание ситуаций, которые вызывают интерес и </w:t>
      </w:r>
      <w:r w:rsidR="005009F8">
        <w:rPr>
          <w:rFonts w:ascii="Times New Roman" w:hAnsi="Times New Roman" w:cs="Times New Roman"/>
          <w:sz w:val="28"/>
          <w:szCs w:val="28"/>
          <w:lang w:val="ru-RU"/>
        </w:rPr>
        <w:t>развивают</w:t>
      </w:r>
      <w:r w:rsidR="00803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нестандартное мышление. В н</w:t>
      </w:r>
      <w:r w:rsidR="005009F8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м активно задействованы учебники, интерактивные игры и средства интернет-технологий. Одним из примеров реализации проблемного обучения является использование ролевых игр, где учащиеся имитируют различные жизненные ситуации</w:t>
      </w:r>
      <w:r w:rsidR="005009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взаимодейству</w:t>
      </w:r>
      <w:r w:rsidR="005009F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 xml:space="preserve"> на иностранном языке. Другим примером может быть создание проектов, где ученики занимаются самостоятельным исследованием темы и представляют свои результаты перед классом. Рекомендации для реализации проблемного обучения включают поддержку творческого мышления </w:t>
      </w:r>
      <w:r w:rsidR="005009F8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8034B4">
        <w:rPr>
          <w:rFonts w:ascii="Times New Roman" w:hAnsi="Times New Roman" w:cs="Times New Roman"/>
          <w:sz w:val="28"/>
          <w:szCs w:val="28"/>
          <w:lang w:val="ru-RU"/>
        </w:rPr>
        <w:t>, стимулирование их активной роли в обучении и использование разнообразных педагогических методов, таких как задания с открытыми ответами и проблемные задачи. Такой подход повышает мотивацию учащихся и способствует развитию их коммуникативных и критических навыков, необходимых для успешного освоения иностранного языка.</w:t>
      </w:r>
    </w:p>
    <w:p w14:paraId="399FDA3B" w14:textId="17F989E6" w:rsidR="001F0BC1" w:rsidRDefault="001F0BC1" w:rsidP="008822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</w:t>
      </w:r>
    </w:p>
    <w:p w14:paraId="40A12933" w14:textId="691D0203" w:rsidR="001F0BC1" w:rsidRDefault="001F0BC1" w:rsidP="00850079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BC1">
        <w:rPr>
          <w:rFonts w:ascii="Times New Roman" w:hAnsi="Times New Roman" w:cs="Times New Roman"/>
          <w:sz w:val="28"/>
          <w:szCs w:val="28"/>
          <w:lang w:val="ru-RU"/>
        </w:rPr>
        <w:lastRenderedPageBreak/>
        <w:t>Борзова Е.В., Никифорова В.И. Комплексное использование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BC1">
        <w:rPr>
          <w:rFonts w:ascii="Times New Roman" w:hAnsi="Times New Roman" w:cs="Times New Roman"/>
          <w:sz w:val="28"/>
          <w:szCs w:val="28"/>
          <w:lang w:val="ru-RU"/>
        </w:rPr>
        <w:t>проблемных заданий на уроках английского языка в 8-х классах (по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BC1">
        <w:rPr>
          <w:rFonts w:ascii="Times New Roman" w:hAnsi="Times New Roman" w:cs="Times New Roman"/>
          <w:sz w:val="28"/>
          <w:szCs w:val="28"/>
          <w:lang w:val="ru-RU"/>
        </w:rPr>
        <w:t>результатам педагогической практики) // Педагогические мастерские.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BC1">
        <w:rPr>
          <w:rFonts w:ascii="Times New Roman" w:hAnsi="Times New Roman" w:cs="Times New Roman"/>
          <w:sz w:val="28"/>
          <w:szCs w:val="28"/>
          <w:lang w:val="ru-RU"/>
        </w:rPr>
        <w:t>2019. - №8. - С. 10-12</w:t>
      </w:r>
    </w:p>
    <w:p w14:paraId="5A5C754F" w14:textId="02822BC8" w:rsidR="001F0BC1" w:rsidRPr="001F0BC1" w:rsidRDefault="001F0BC1" w:rsidP="00850079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BC1">
        <w:rPr>
          <w:rFonts w:ascii="Times New Roman" w:hAnsi="Times New Roman" w:cs="Times New Roman"/>
          <w:sz w:val="28"/>
          <w:szCs w:val="28"/>
          <w:lang w:val="ru-RU"/>
        </w:rPr>
        <w:t>Кудрявцев Т.В. Проблемное обучение: истоки, сущность, перспективы.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BC1">
        <w:rPr>
          <w:rFonts w:ascii="Times New Roman" w:hAnsi="Times New Roman" w:cs="Times New Roman"/>
          <w:sz w:val="28"/>
          <w:szCs w:val="28"/>
          <w:lang w:val="ru-RU"/>
        </w:rPr>
        <w:t>- М.: Знание, 2011. - 80 с.</w:t>
      </w:r>
    </w:p>
    <w:sectPr w:rsidR="001F0BC1" w:rsidRPr="001F0BC1" w:rsidSect="006B3172">
      <w:pgSz w:w="11905" w:h="16837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DDF"/>
    <w:multiLevelType w:val="hybridMultilevel"/>
    <w:tmpl w:val="E47E5D08"/>
    <w:lvl w:ilvl="0" w:tplc="9E14F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09B"/>
    <w:rsid w:val="001F0BC1"/>
    <w:rsid w:val="0044509B"/>
    <w:rsid w:val="005009F8"/>
    <w:rsid w:val="006B3172"/>
    <w:rsid w:val="008034B4"/>
    <w:rsid w:val="00850079"/>
    <w:rsid w:val="008822D9"/>
    <w:rsid w:val="00C87734"/>
    <w:rsid w:val="00D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CDCE"/>
  <w15:docId w15:val="{ECEAF945-CF04-410E-B53A-088948AC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1F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VM</cp:lastModifiedBy>
  <cp:revision>5</cp:revision>
  <dcterms:created xsi:type="dcterms:W3CDTF">2024-07-17T12:18:00Z</dcterms:created>
  <dcterms:modified xsi:type="dcterms:W3CDTF">2024-07-18T10:26:00Z</dcterms:modified>
  <cp:category/>
</cp:coreProperties>
</file>